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C9" w:rsidRPr="00CB1B91" w:rsidRDefault="00B712C9" w:rsidP="00B712C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B1B91">
        <w:rPr>
          <w:rFonts w:ascii="Arial" w:hAnsi="Arial" w:cs="Arial"/>
          <w:b/>
          <w:sz w:val="24"/>
          <w:szCs w:val="24"/>
        </w:rPr>
        <w:t>Terça-feira, 12 de janeiro de 2021 - Poder Executivo - Seção I – Página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26</w:t>
      </w:r>
    </w:p>
    <w:p w:rsidR="00B712C9" w:rsidRDefault="00B712C9" w:rsidP="00B712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712C9" w:rsidRPr="00CB1B91" w:rsidRDefault="00B712C9" w:rsidP="00B712C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B1B91">
        <w:rPr>
          <w:rFonts w:ascii="Arial" w:hAnsi="Arial" w:cs="Arial"/>
          <w:b/>
          <w:sz w:val="24"/>
          <w:szCs w:val="24"/>
        </w:rPr>
        <w:t>Resolução Seduc-</w:t>
      </w:r>
      <w:r>
        <w:rPr>
          <w:rFonts w:ascii="Arial" w:hAnsi="Arial" w:cs="Arial"/>
          <w:b/>
          <w:sz w:val="24"/>
          <w:szCs w:val="24"/>
        </w:rPr>
        <w:t>5</w:t>
      </w:r>
      <w:r w:rsidRPr="00CB1B91">
        <w:rPr>
          <w:rFonts w:ascii="Arial" w:hAnsi="Arial" w:cs="Arial"/>
          <w:b/>
          <w:sz w:val="24"/>
          <w:szCs w:val="24"/>
        </w:rPr>
        <w:t>, de 11-1-</w:t>
      </w:r>
      <w:proofErr w:type="gramStart"/>
      <w:r w:rsidRPr="00CB1B91">
        <w:rPr>
          <w:rFonts w:ascii="Arial" w:hAnsi="Arial" w:cs="Arial"/>
          <w:b/>
          <w:sz w:val="24"/>
          <w:szCs w:val="24"/>
        </w:rPr>
        <w:t>2021</w:t>
      </w:r>
      <w:proofErr w:type="gramEnd"/>
      <w:r w:rsidRPr="00CB1B91">
        <w:rPr>
          <w:rFonts w:ascii="Arial" w:hAnsi="Arial" w:cs="Arial"/>
          <w:b/>
          <w:sz w:val="24"/>
          <w:szCs w:val="24"/>
        </w:rPr>
        <w:t xml:space="preserve"> </w:t>
      </w:r>
    </w:p>
    <w:p w:rsidR="00B712C9" w:rsidRDefault="00B712C9" w:rsidP="00B712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712C9" w:rsidRPr="00B712C9" w:rsidRDefault="00B712C9" w:rsidP="00B712C9">
      <w:pPr>
        <w:spacing w:after="0" w:line="36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B712C9">
        <w:rPr>
          <w:rFonts w:ascii="Arial" w:hAnsi="Arial" w:cs="Arial"/>
          <w:sz w:val="24"/>
          <w:szCs w:val="24"/>
        </w:rPr>
        <w:t xml:space="preserve">Altera a Resolução SE 10 de 22-1-2020, que dispõe sobre a gestão de pessoas dos integrantes do Quadro do Magistério nas escolas estaduais do Programa Ensino Integral - PEI, que ofertamos anos finais do ensino fundamental e/ou ensino médio e dá providências </w:t>
      </w:r>
      <w:proofErr w:type="gramStart"/>
      <w:r w:rsidRPr="00B712C9">
        <w:rPr>
          <w:rFonts w:ascii="Arial" w:hAnsi="Arial" w:cs="Arial"/>
          <w:sz w:val="24"/>
          <w:szCs w:val="24"/>
        </w:rPr>
        <w:t>correlatas</w:t>
      </w:r>
      <w:proofErr w:type="gramEnd"/>
    </w:p>
    <w:p w:rsidR="00B712C9" w:rsidRDefault="00B712C9" w:rsidP="00B712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712C9" w:rsidRDefault="00B712C9" w:rsidP="00B712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712C9">
        <w:rPr>
          <w:rFonts w:ascii="Arial" w:hAnsi="Arial" w:cs="Arial"/>
          <w:sz w:val="24"/>
          <w:szCs w:val="24"/>
        </w:rPr>
        <w:t xml:space="preserve">O Secretário de Educação, considerando a necessidade de assegurar eficácia e eficiência às ações relativas à gestão de pessoas nas escolas do Programa Ensino Integral - PEI, </w:t>
      </w:r>
    </w:p>
    <w:p w:rsidR="00B712C9" w:rsidRDefault="00B712C9" w:rsidP="00B712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712C9">
        <w:rPr>
          <w:rFonts w:ascii="Arial" w:hAnsi="Arial" w:cs="Arial"/>
          <w:sz w:val="24"/>
          <w:szCs w:val="24"/>
        </w:rPr>
        <w:t xml:space="preserve">Resolve: </w:t>
      </w:r>
    </w:p>
    <w:p w:rsidR="00B712C9" w:rsidRDefault="00B712C9" w:rsidP="00B712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712C9">
        <w:rPr>
          <w:rFonts w:ascii="Arial" w:hAnsi="Arial" w:cs="Arial"/>
          <w:sz w:val="24"/>
          <w:szCs w:val="24"/>
        </w:rPr>
        <w:t xml:space="preserve">Artigo 1º </w:t>
      </w:r>
      <w:proofErr w:type="gramStart"/>
      <w:r w:rsidRPr="00B712C9">
        <w:rPr>
          <w:rFonts w:ascii="Arial" w:hAnsi="Arial" w:cs="Arial"/>
          <w:sz w:val="24"/>
          <w:szCs w:val="24"/>
        </w:rPr>
        <w:t>-O</w:t>
      </w:r>
      <w:proofErr w:type="gramEnd"/>
      <w:r w:rsidRPr="00B712C9">
        <w:rPr>
          <w:rFonts w:ascii="Arial" w:hAnsi="Arial" w:cs="Arial"/>
          <w:sz w:val="24"/>
          <w:szCs w:val="24"/>
        </w:rPr>
        <w:t xml:space="preserve"> artigo 7º da Resolução SE 10 de 22-1-2020, passa a vigorar com a seguinte redação: </w:t>
      </w:r>
    </w:p>
    <w:p w:rsidR="00B712C9" w:rsidRDefault="00B712C9" w:rsidP="00B712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712C9">
        <w:rPr>
          <w:rFonts w:ascii="Arial" w:hAnsi="Arial" w:cs="Arial"/>
          <w:sz w:val="24"/>
          <w:szCs w:val="24"/>
        </w:rPr>
        <w:t xml:space="preserve">''Artigo 7º - O módulo da equipe gestora das unidades </w:t>
      </w:r>
      <w:proofErr w:type="gramStart"/>
      <w:r w:rsidRPr="00B712C9">
        <w:rPr>
          <w:rFonts w:ascii="Arial" w:hAnsi="Arial" w:cs="Arial"/>
          <w:sz w:val="24"/>
          <w:szCs w:val="24"/>
        </w:rPr>
        <w:t>escolares participantes do Programa Ensino Integral</w:t>
      </w:r>
      <w:proofErr w:type="gramEnd"/>
      <w:r w:rsidRPr="00B712C9">
        <w:rPr>
          <w:rFonts w:ascii="Arial" w:hAnsi="Arial" w:cs="Arial"/>
          <w:sz w:val="24"/>
          <w:szCs w:val="24"/>
        </w:rPr>
        <w:t xml:space="preserve"> - PEI, atuantes sob o Regime de Dedicação Plena e Integral - RDPI, compreenderá: </w:t>
      </w:r>
    </w:p>
    <w:p w:rsidR="00B712C9" w:rsidRDefault="00B712C9" w:rsidP="00B712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712C9">
        <w:rPr>
          <w:rFonts w:ascii="Arial" w:hAnsi="Arial" w:cs="Arial"/>
          <w:sz w:val="24"/>
          <w:szCs w:val="24"/>
        </w:rPr>
        <w:t xml:space="preserve">I - 1 (um) Diretor de Escola, para escolas de anos finais do ensino fundamental e ensino médio, a partir de </w:t>
      </w:r>
      <w:proofErr w:type="gramStart"/>
      <w:r w:rsidRPr="00B712C9">
        <w:rPr>
          <w:rFonts w:ascii="Arial" w:hAnsi="Arial" w:cs="Arial"/>
          <w:sz w:val="24"/>
          <w:szCs w:val="24"/>
        </w:rPr>
        <w:t>6</w:t>
      </w:r>
      <w:proofErr w:type="gramEnd"/>
      <w:r w:rsidRPr="00B712C9">
        <w:rPr>
          <w:rFonts w:ascii="Arial" w:hAnsi="Arial" w:cs="Arial"/>
          <w:sz w:val="24"/>
          <w:szCs w:val="24"/>
        </w:rPr>
        <w:t xml:space="preserve"> (seis) classes; </w:t>
      </w:r>
    </w:p>
    <w:p w:rsidR="00B712C9" w:rsidRDefault="00B712C9" w:rsidP="00B712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712C9">
        <w:rPr>
          <w:rFonts w:ascii="Arial" w:hAnsi="Arial" w:cs="Arial"/>
          <w:sz w:val="24"/>
          <w:szCs w:val="24"/>
        </w:rPr>
        <w:t xml:space="preserve">II - 1 (um) Vice-Diretor de Escola, para escolas de anos finais do ensino fundamental e ensino médio de turno único, a partir de </w:t>
      </w:r>
      <w:proofErr w:type="gramStart"/>
      <w:r w:rsidRPr="00B712C9">
        <w:rPr>
          <w:rFonts w:ascii="Arial" w:hAnsi="Arial" w:cs="Arial"/>
          <w:sz w:val="24"/>
          <w:szCs w:val="24"/>
        </w:rPr>
        <w:t>6</w:t>
      </w:r>
      <w:proofErr w:type="gramEnd"/>
      <w:r w:rsidRPr="00B712C9">
        <w:rPr>
          <w:rFonts w:ascii="Arial" w:hAnsi="Arial" w:cs="Arial"/>
          <w:sz w:val="24"/>
          <w:szCs w:val="24"/>
        </w:rPr>
        <w:t xml:space="preserve"> (seis) classes; </w:t>
      </w:r>
    </w:p>
    <w:p w:rsidR="00B712C9" w:rsidRDefault="00B712C9" w:rsidP="00B712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712C9">
        <w:rPr>
          <w:rFonts w:ascii="Arial" w:hAnsi="Arial" w:cs="Arial"/>
          <w:sz w:val="24"/>
          <w:szCs w:val="24"/>
        </w:rPr>
        <w:t xml:space="preserve">III - 2 (dois) Vice-Diretor de Escola, para escolas de anos finais do ensino fundamental e ensino médio de dois turnos, a partir de </w:t>
      </w:r>
      <w:proofErr w:type="gramStart"/>
      <w:r w:rsidRPr="00B712C9">
        <w:rPr>
          <w:rFonts w:ascii="Arial" w:hAnsi="Arial" w:cs="Arial"/>
          <w:sz w:val="24"/>
          <w:szCs w:val="24"/>
        </w:rPr>
        <w:t>6</w:t>
      </w:r>
      <w:proofErr w:type="gramEnd"/>
      <w:r w:rsidRPr="00B712C9">
        <w:rPr>
          <w:rFonts w:ascii="Arial" w:hAnsi="Arial" w:cs="Arial"/>
          <w:sz w:val="24"/>
          <w:szCs w:val="24"/>
        </w:rPr>
        <w:t xml:space="preserve"> (seis) Classes; </w:t>
      </w:r>
    </w:p>
    <w:p w:rsidR="00B712C9" w:rsidRDefault="00B712C9" w:rsidP="00B712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712C9">
        <w:rPr>
          <w:rFonts w:ascii="Arial" w:hAnsi="Arial" w:cs="Arial"/>
          <w:sz w:val="24"/>
          <w:szCs w:val="24"/>
        </w:rPr>
        <w:t xml:space="preserve">IV - 1 (um) Professor Coordenador Geral (PCG), para unidades escolares tenham de </w:t>
      </w:r>
      <w:proofErr w:type="gramStart"/>
      <w:r w:rsidRPr="00B712C9">
        <w:rPr>
          <w:rFonts w:ascii="Arial" w:hAnsi="Arial" w:cs="Arial"/>
          <w:sz w:val="24"/>
          <w:szCs w:val="24"/>
        </w:rPr>
        <w:t>5</w:t>
      </w:r>
      <w:proofErr w:type="gramEnd"/>
      <w:r w:rsidRPr="00B712C9">
        <w:rPr>
          <w:rFonts w:ascii="Arial" w:hAnsi="Arial" w:cs="Arial"/>
          <w:sz w:val="24"/>
          <w:szCs w:val="24"/>
        </w:rPr>
        <w:t xml:space="preserve"> até 20 classes, independentemente do segmento de ensino; </w:t>
      </w:r>
    </w:p>
    <w:p w:rsidR="00B712C9" w:rsidRDefault="00B712C9" w:rsidP="00B712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712C9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B712C9">
        <w:rPr>
          <w:rFonts w:ascii="Arial" w:hAnsi="Arial" w:cs="Arial"/>
          <w:sz w:val="24"/>
          <w:szCs w:val="24"/>
        </w:rPr>
        <w:t>2 (dois) Professor</w:t>
      </w:r>
      <w:proofErr w:type="gramEnd"/>
      <w:r w:rsidRPr="00B712C9">
        <w:rPr>
          <w:rFonts w:ascii="Arial" w:hAnsi="Arial" w:cs="Arial"/>
          <w:sz w:val="24"/>
          <w:szCs w:val="24"/>
        </w:rPr>
        <w:t xml:space="preserve"> Coordenador Geral (PCG), para unidades escolares tenham mais de 20 classes, independentemente do segmento de ensino; </w:t>
      </w:r>
    </w:p>
    <w:p w:rsidR="00B712C9" w:rsidRDefault="00B712C9" w:rsidP="00B712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712C9">
        <w:rPr>
          <w:rFonts w:ascii="Arial" w:hAnsi="Arial" w:cs="Arial"/>
          <w:sz w:val="24"/>
          <w:szCs w:val="24"/>
        </w:rPr>
        <w:t xml:space="preserve">VI - </w:t>
      </w:r>
      <w:proofErr w:type="gramStart"/>
      <w:r w:rsidRPr="00B712C9">
        <w:rPr>
          <w:rFonts w:ascii="Arial" w:hAnsi="Arial" w:cs="Arial"/>
          <w:sz w:val="24"/>
          <w:szCs w:val="24"/>
        </w:rPr>
        <w:t>2 (dois) Professor</w:t>
      </w:r>
      <w:proofErr w:type="gramEnd"/>
      <w:r w:rsidRPr="00B712C9">
        <w:rPr>
          <w:rFonts w:ascii="Arial" w:hAnsi="Arial" w:cs="Arial"/>
          <w:sz w:val="24"/>
          <w:szCs w:val="24"/>
        </w:rPr>
        <w:t xml:space="preserve"> Coordenador Geral (PCG), excepcionalmente, para unidades escolares que possuam de 16 (dezesseis) a 20 (vinte) classes e que, independentemente dos turnos de funcionamento, mantenham classes dos Anos Iniciais do Ensino Fundamental, além de classes dos Anos Finais do Ensino Fundamental ou de classes do Ensino Médio; </w:t>
      </w:r>
    </w:p>
    <w:p w:rsidR="00B712C9" w:rsidRDefault="00B712C9" w:rsidP="00B712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B712C9">
        <w:rPr>
          <w:rFonts w:ascii="Arial" w:hAnsi="Arial" w:cs="Arial"/>
          <w:sz w:val="24"/>
          <w:szCs w:val="24"/>
        </w:rPr>
        <w:t xml:space="preserve">§1º - As unidades escolares participantes do Programa Ensino Integral - PEI, com o número inferior a </w:t>
      </w:r>
      <w:proofErr w:type="gramStart"/>
      <w:r w:rsidRPr="00B712C9">
        <w:rPr>
          <w:rFonts w:ascii="Arial" w:hAnsi="Arial" w:cs="Arial"/>
          <w:sz w:val="24"/>
          <w:szCs w:val="24"/>
        </w:rPr>
        <w:t>6</w:t>
      </w:r>
      <w:proofErr w:type="gramEnd"/>
      <w:r w:rsidRPr="00B712C9">
        <w:rPr>
          <w:rFonts w:ascii="Arial" w:hAnsi="Arial" w:cs="Arial"/>
          <w:sz w:val="24"/>
          <w:szCs w:val="24"/>
        </w:rPr>
        <w:t xml:space="preserve"> (seis) classes, contarão com 1 (um) Diretor e 1 (um) Professor Coordenador Geral (PCG). </w:t>
      </w:r>
    </w:p>
    <w:p w:rsidR="00B712C9" w:rsidRDefault="00B712C9" w:rsidP="00B712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712C9">
        <w:rPr>
          <w:rFonts w:ascii="Arial" w:hAnsi="Arial" w:cs="Arial"/>
          <w:sz w:val="24"/>
          <w:szCs w:val="24"/>
        </w:rPr>
        <w:t xml:space="preserve">§2º - Qualquer alteração no número de profissionais que integram a equipe gestora da unidade escolar somente poderá ocorrer após autorização da Coordenadoria Pedagógica - COPED e da Coordenadoria de Gestão de Recursos Humanos - </w:t>
      </w:r>
      <w:proofErr w:type="gramStart"/>
      <w:r w:rsidRPr="00B712C9">
        <w:rPr>
          <w:rFonts w:ascii="Arial" w:hAnsi="Arial" w:cs="Arial"/>
          <w:sz w:val="24"/>
          <w:szCs w:val="24"/>
        </w:rPr>
        <w:t>CGRH.</w:t>
      </w:r>
      <w:proofErr w:type="gramEnd"/>
      <w:r w:rsidRPr="00B712C9">
        <w:rPr>
          <w:rFonts w:ascii="Arial" w:hAnsi="Arial" w:cs="Arial"/>
          <w:sz w:val="24"/>
          <w:szCs w:val="24"/>
        </w:rPr>
        <w:t xml:space="preserve">'' (NR) </w:t>
      </w:r>
    </w:p>
    <w:p w:rsidR="00B712C9" w:rsidRPr="00B712C9" w:rsidRDefault="00B712C9" w:rsidP="00B712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712C9">
        <w:rPr>
          <w:rFonts w:ascii="Arial" w:hAnsi="Arial" w:cs="Arial"/>
          <w:sz w:val="24"/>
          <w:szCs w:val="24"/>
        </w:rPr>
        <w:t>Artigo 2º - Esta resolução entra em vigor na data de sua publicação</w:t>
      </w:r>
    </w:p>
    <w:sectPr w:rsidR="00B712C9" w:rsidRPr="00B712C9" w:rsidSect="00B712C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C9"/>
    <w:rsid w:val="003C462A"/>
    <w:rsid w:val="00B7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2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2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CATALOG</dc:creator>
  <cp:lastModifiedBy>CATALOG</cp:lastModifiedBy>
  <cp:revision>1</cp:revision>
  <dcterms:created xsi:type="dcterms:W3CDTF">2021-01-12T12:01:00Z</dcterms:created>
  <dcterms:modified xsi:type="dcterms:W3CDTF">2021-01-12T12:04:00Z</dcterms:modified>
</cp:coreProperties>
</file>